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B3" w:rsidRPr="00A808B3" w:rsidRDefault="00A808B3" w:rsidP="00A808B3">
      <w:pPr>
        <w:spacing w:after="0" w:line="240" w:lineRule="auto"/>
        <w:textAlignment w:val="baseline"/>
        <w:rPr>
          <w:rFonts w:ascii="inherit" w:eastAsia="Times New Roman" w:hAnsi="inherit" w:cs="Times New Roman"/>
          <w:sz w:val="19"/>
          <w:szCs w:val="19"/>
          <w:lang w:eastAsia="hr-HR"/>
        </w:rPr>
      </w:pPr>
      <w:r>
        <w:rPr>
          <w:rFonts w:ascii="inherit" w:eastAsia="Times New Roman" w:hAnsi="inherit" w:cs="Times New Roman"/>
          <w:noProof/>
          <w:sz w:val="19"/>
          <w:szCs w:val="19"/>
          <w:lang w:eastAsia="hr-HR"/>
        </w:rPr>
        <w:drawing>
          <wp:inline distT="0" distB="0" distL="0" distR="0">
            <wp:extent cx="137795" cy="120650"/>
            <wp:effectExtent l="19050" t="0" r="0" b="0"/>
            <wp:docPr id="1" name="Slika 1" descr="https://narodne-novine.nn.hr/img/icon-in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img/icon-inf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B3">
        <w:rPr>
          <w:rFonts w:ascii="inherit" w:eastAsia="Times New Roman" w:hAnsi="inherit" w:cs="Times New Roman"/>
          <w:sz w:val="19"/>
          <w:szCs w:val="19"/>
          <w:lang w:eastAsia="hr-HR"/>
        </w:rPr>
        <w:t> </w:t>
      </w:r>
      <w:hyperlink r:id="rId5" w:history="1">
        <w:r w:rsidRPr="00A808B3">
          <w:rPr>
            <w:rFonts w:ascii="inherit" w:eastAsia="Times New Roman" w:hAnsi="inherit" w:cs="Times New Roman"/>
            <w:b/>
            <w:bCs/>
            <w:color w:val="000000"/>
            <w:sz w:val="19"/>
            <w:lang w:eastAsia="hr-HR"/>
          </w:rPr>
          <w:t>Upute za korištenje</w:t>
        </w:r>
        <w:r w:rsidRPr="00A808B3">
          <w:rPr>
            <w:rFonts w:ascii="inherit" w:eastAsia="Times New Roman" w:hAnsi="inherit" w:cs="Times New Roman"/>
            <w:color w:val="000000"/>
            <w:sz w:val="19"/>
            <w:u w:val="single"/>
            <w:lang w:eastAsia="hr-HR"/>
          </w:rPr>
          <w:t> </w:t>
        </w:r>
      </w:hyperlink>
      <w:r>
        <w:rPr>
          <w:rFonts w:ascii="inherit" w:eastAsia="Times New Roman" w:hAnsi="inherit" w:cs="Times New Roman"/>
          <w:noProof/>
          <w:sz w:val="19"/>
          <w:szCs w:val="19"/>
          <w:lang w:eastAsia="hr-HR"/>
        </w:rPr>
        <w:drawing>
          <wp:inline distT="0" distB="0" distL="0" distR="0">
            <wp:extent cx="137795" cy="120650"/>
            <wp:effectExtent l="19050" t="0" r="0" b="0"/>
            <wp:docPr id="2" name="Slika 2" descr="https://narodne-novine.nn.hr/img/icon-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img/icon-mai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B3">
        <w:rPr>
          <w:rFonts w:ascii="inherit" w:eastAsia="Times New Roman" w:hAnsi="inherit" w:cs="Times New Roman"/>
          <w:sz w:val="19"/>
          <w:szCs w:val="19"/>
          <w:lang w:eastAsia="hr-HR"/>
        </w:rPr>
        <w:t> </w:t>
      </w:r>
      <w:hyperlink r:id="rId7" w:history="1">
        <w:r w:rsidRPr="00A808B3">
          <w:rPr>
            <w:rFonts w:ascii="inherit" w:eastAsia="Times New Roman" w:hAnsi="inherit" w:cs="Times New Roman"/>
            <w:color w:val="6EA1D5"/>
            <w:sz w:val="19"/>
            <w:u w:val="single"/>
            <w:lang w:eastAsia="hr-HR"/>
          </w:rPr>
          <w:t>Elektronička pošta</w:t>
        </w:r>
      </w:hyperlink>
      <w:r w:rsidRPr="00A808B3">
        <w:rPr>
          <w:rFonts w:ascii="inherit" w:eastAsia="Times New Roman" w:hAnsi="inherit" w:cs="Times New Roman"/>
          <w:sz w:val="19"/>
          <w:szCs w:val="19"/>
          <w:lang w:eastAsia="hr-HR"/>
        </w:rPr>
        <w:t> </w:t>
      </w:r>
      <w:r>
        <w:rPr>
          <w:rFonts w:ascii="inherit" w:eastAsia="Times New Roman" w:hAnsi="inherit" w:cs="Times New Roman"/>
          <w:noProof/>
          <w:sz w:val="19"/>
          <w:szCs w:val="19"/>
          <w:lang w:eastAsia="hr-HR"/>
        </w:rPr>
        <w:drawing>
          <wp:inline distT="0" distB="0" distL="0" distR="0">
            <wp:extent cx="137795" cy="120650"/>
            <wp:effectExtent l="19050" t="0" r="0" b="0"/>
            <wp:docPr id="3" name="Slika 3" descr="https://narodne-novine.nn.hr/img/icon-h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img/icon-hom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8B3">
        <w:rPr>
          <w:rFonts w:ascii="inherit" w:eastAsia="Times New Roman" w:hAnsi="inherit" w:cs="Times New Roman"/>
          <w:sz w:val="19"/>
          <w:szCs w:val="19"/>
          <w:lang w:eastAsia="hr-HR"/>
        </w:rPr>
        <w:t> </w:t>
      </w:r>
      <w:hyperlink r:id="rId9" w:history="1">
        <w:r w:rsidRPr="00A808B3">
          <w:rPr>
            <w:rFonts w:ascii="inherit" w:eastAsia="Times New Roman" w:hAnsi="inherit" w:cs="Times New Roman"/>
            <w:color w:val="6EA1D5"/>
            <w:sz w:val="19"/>
            <w:u w:val="single"/>
            <w:lang w:eastAsia="hr-HR"/>
          </w:rPr>
          <w:t>Početna stranica</w:t>
        </w:r>
      </w:hyperlink>
    </w:p>
    <w:p w:rsidR="00A808B3" w:rsidRPr="00A808B3" w:rsidRDefault="00A808B3" w:rsidP="00A808B3">
      <w:pPr>
        <w:shd w:val="clear" w:color="auto" w:fill="BCBDC0"/>
        <w:spacing w:after="0" w:line="240" w:lineRule="auto"/>
        <w:textAlignment w:val="baseline"/>
        <w:rPr>
          <w:rFonts w:ascii="inherit" w:eastAsia="Times New Roman" w:hAnsi="inherit" w:cs="Times New Roman"/>
          <w:sz w:val="19"/>
          <w:szCs w:val="19"/>
          <w:lang w:eastAsia="hr-HR"/>
        </w:rPr>
      </w:pPr>
      <w:r>
        <w:rPr>
          <w:rFonts w:ascii="inherit" w:eastAsia="Times New Roman" w:hAnsi="inherit" w:cs="Times New Roman"/>
          <w:noProof/>
          <w:sz w:val="19"/>
          <w:szCs w:val="19"/>
          <w:lang w:eastAsia="hr-HR"/>
        </w:rPr>
        <w:drawing>
          <wp:inline distT="0" distB="0" distL="0" distR="0">
            <wp:extent cx="1268095" cy="163830"/>
            <wp:effectExtent l="19050" t="0" r="8255" b="0"/>
            <wp:docPr id="4" name="Slika 4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19"/>
          <w:szCs w:val="19"/>
          <w:lang w:eastAsia="hr-HR"/>
        </w:rPr>
        <w:drawing>
          <wp:inline distT="0" distB="0" distL="0" distR="0">
            <wp:extent cx="1268095" cy="163830"/>
            <wp:effectExtent l="19050" t="0" r="8255" b="0"/>
            <wp:docPr id="5" name="Slika 5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19"/>
          <w:szCs w:val="19"/>
          <w:lang w:eastAsia="hr-HR"/>
        </w:rPr>
        <w:drawing>
          <wp:inline distT="0" distB="0" distL="0" distR="0">
            <wp:extent cx="1268095" cy="163830"/>
            <wp:effectExtent l="19050" t="0" r="8255" b="0"/>
            <wp:docPr id="6" name="Slika 6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8B3" w:rsidRPr="00A808B3" w:rsidRDefault="00A808B3" w:rsidP="00A808B3">
      <w:pPr>
        <w:spacing w:after="0" w:line="240" w:lineRule="auto"/>
        <w:textAlignment w:val="baseline"/>
        <w:rPr>
          <w:rFonts w:ascii="inherit" w:eastAsia="Times New Roman" w:hAnsi="inherit" w:cs="Times New Roman"/>
          <w:sz w:val="19"/>
          <w:szCs w:val="19"/>
          <w:lang w:eastAsia="hr-HR"/>
        </w:rPr>
      </w:pPr>
      <w:r>
        <w:rPr>
          <w:rFonts w:ascii="inherit" w:eastAsia="Times New Roman" w:hAnsi="inherit" w:cs="Times New Roman"/>
          <w:noProof/>
          <w:color w:val="6EA1D5"/>
          <w:sz w:val="19"/>
          <w:szCs w:val="19"/>
          <w:bdr w:val="none" w:sz="0" w:space="0" w:color="auto" w:frame="1"/>
          <w:lang w:eastAsia="hr-HR"/>
        </w:rPr>
        <w:drawing>
          <wp:inline distT="0" distB="0" distL="0" distR="0">
            <wp:extent cx="3674745" cy="810895"/>
            <wp:effectExtent l="19050" t="0" r="1905" b="0"/>
            <wp:docPr id="7" name="Slika 7" descr="https://narodne-novine.nn.hr/img/logo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rodne-novine.nn.hr/img/logo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8B3" w:rsidRPr="00A808B3" w:rsidRDefault="00A808B3" w:rsidP="00A808B3">
      <w:pPr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0"/>
          <w:szCs w:val="30"/>
          <w:lang w:eastAsia="hr-HR"/>
        </w:rPr>
      </w:pPr>
      <w:r w:rsidRPr="00A808B3">
        <w:rPr>
          <w:rFonts w:ascii="Minion Pro" w:eastAsia="Times New Roman" w:hAnsi="Minion Pro" w:cs="Times New Roman"/>
          <w:b/>
          <w:bCs/>
          <w:color w:val="3F7FC3"/>
          <w:sz w:val="30"/>
          <w:szCs w:val="30"/>
          <w:lang w:eastAsia="hr-HR"/>
        </w:rPr>
        <w:t>Pravilnik o kriterijima za izricanje pedagoških mjera</w:t>
      </w:r>
    </w:p>
    <w:p w:rsidR="00A808B3" w:rsidRPr="00A808B3" w:rsidRDefault="00A808B3" w:rsidP="00A808B3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A808B3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MINISTARSTVO ZNANOSTI, OBRAZOVANJA I SPORTA</w:t>
      </w:r>
    </w:p>
    <w:p w:rsidR="00A808B3" w:rsidRPr="00A808B3" w:rsidRDefault="00A808B3" w:rsidP="00A808B3">
      <w:pPr>
        <w:spacing w:after="204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A808B3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1818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A808B3" w:rsidRPr="00A808B3" w:rsidRDefault="00A808B3" w:rsidP="00A808B3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A808B3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A808B3" w:rsidRPr="00A808B3" w:rsidRDefault="00A808B3" w:rsidP="00A808B3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A808B3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KRITERIJIMA ZA IZRICANJE PEDAGOŠKIH MJERA</w:t>
      </w:r>
    </w:p>
    <w:p w:rsidR="00A808B3" w:rsidRPr="00A808B3" w:rsidRDefault="00A808B3" w:rsidP="00A808B3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Članak 1.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(1) Ovim pravilnikom propisuju se kriteriji za izricanje pedagoških mjera učenicima osnovnih i srednjih škola.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(3) Izricanje pedagoških mjera temelji se na principima postupnosti, proporcionalnosti, pravednosti i pravodobnosti.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(4) Pedagoške mjere izriču se zbog povrede dužnosti, neispunjavanja obveza, nasilničkog ponašanja i drugih neprimjerenih ponašanja (u daljnjem tekstu: neprihvatljiva ponašanja).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(5) Pedagoške mjere za koje se utvrđuju kriteriji u: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a) osnovnoj školi su: opomena, ukor, strogi ukor i preseljenje u drugu školu,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b) srednjoj školi su: opomena, ukor, opomena pred isključenje i isključenje iz srednje škole.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(6) Pedagoške mjere izriču se prema težini neprihvatljivog ponašanja.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(7) Izrazi koji se koriste u ovome pravilniku, a koji imaju rodno značenje, bez obzira na to jesu li korišteni u muškome ili ženskome rodu obuhvaćaju na jednak način i muški i ženski rod.</w:t>
      </w:r>
    </w:p>
    <w:p w:rsidR="00A808B3" w:rsidRPr="00A808B3" w:rsidRDefault="00A808B3" w:rsidP="00A808B3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Članak 2.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lastRenderedPageBreak/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A808B3" w:rsidRPr="00A808B3" w:rsidRDefault="00A808B3" w:rsidP="00A808B3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Članak 3.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(1) Neprihvatljiva ponašanja na temelju kojih se izriču pedagoške mjere iz članka 1. stavka 5. ovoga pravilnika podijeljena su ovisno o težini na: lakša, teža, teška i osobito teška.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(2) Lakšim neprihvatljivim ponašanjima iz stavka 1. ovoga članka smatra se: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a) ometanje odgojno-obrazovnoga rada (</w:t>
      </w:r>
      <w:proofErr w:type="spellStart"/>
      <w:r w:rsidRPr="00A808B3">
        <w:rPr>
          <w:rFonts w:ascii="Minion Pro" w:eastAsia="Times New Roman" w:hAnsi="Minion Pro" w:cs="Times New Roman"/>
          <w:color w:val="000000"/>
          <w:lang w:eastAsia="hr-HR"/>
        </w:rPr>
        <w:t>npr</w:t>
      </w:r>
      <w:proofErr w:type="spellEnd"/>
      <w:r w:rsidRPr="00A808B3">
        <w:rPr>
          <w:rFonts w:ascii="Minion Pro" w:eastAsia="Times New Roman" w:hAnsi="Minion Pro" w:cs="Times New Roman"/>
          <w:color w:val="000000"/>
          <w:lang w:eastAsia="hr-HR"/>
        </w:rPr>
        <w:t>. izazivanje nereda, stvaranje buke, pričanje nakon usmene opomene učitelja/nastavnika ili dovikivanje tijekom odgojno-obrazovnoga rada);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b) onečišćenje školskoga prostora i okoliša (</w:t>
      </w:r>
      <w:proofErr w:type="spellStart"/>
      <w:r w:rsidRPr="00A808B3">
        <w:rPr>
          <w:rFonts w:ascii="Minion Pro" w:eastAsia="Times New Roman" w:hAnsi="Minion Pro" w:cs="Times New Roman"/>
          <w:color w:val="000000"/>
          <w:lang w:eastAsia="hr-HR"/>
        </w:rPr>
        <w:t>npr</w:t>
      </w:r>
      <w:proofErr w:type="spellEnd"/>
      <w:r w:rsidRPr="00A808B3">
        <w:rPr>
          <w:rFonts w:ascii="Minion Pro" w:eastAsia="Times New Roman" w:hAnsi="Minion Pro" w:cs="Times New Roman"/>
          <w:color w:val="000000"/>
          <w:lang w:eastAsia="hr-HR"/>
        </w:rPr>
        <w:t>. bacanje smeća izvan koševa za otpatke);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c) oštećivanje imovine u prostorima škole ili na drugome mjestu gdje se održava odgojno-obrazovni rad nanošenjem manje štete (</w:t>
      </w:r>
      <w:proofErr w:type="spellStart"/>
      <w:r w:rsidRPr="00A808B3">
        <w:rPr>
          <w:rFonts w:ascii="Minion Pro" w:eastAsia="Times New Roman" w:hAnsi="Minion Pro" w:cs="Times New Roman"/>
          <w:color w:val="000000"/>
          <w:lang w:eastAsia="hr-HR"/>
        </w:rPr>
        <w:t>npr</w:t>
      </w:r>
      <w:proofErr w:type="spellEnd"/>
      <w:r w:rsidRPr="00A808B3">
        <w:rPr>
          <w:rFonts w:ascii="Minion Pro" w:eastAsia="Times New Roman" w:hAnsi="Minion Pro" w:cs="Times New Roman"/>
          <w:color w:val="000000"/>
          <w:lang w:eastAsia="hr-HR"/>
        </w:rPr>
        <w:t>. šaranje, urezivanje u namještaj);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d) nedopušteno korištenje informacijsko-komunikacijskih uređaja tijekom odgojno-obrazovnoga rada;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e) pomaganje ili poticanje ulaska neovlaštenih osoba u školski prostor;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f) poticanje drugih učenika na neprihvatljiva ponašanja;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g) uznemiravanje učenika ili radnika škole odnosno druge aktivnosti koje izazivaju nelagodu u drugih osoba, nakon što je učenik na to upozoren;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h) korištenje nedopuštenih izvora podataka u svrhu prepisivanja.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(3) Težim neprihvatljivim ponašanjima iz stavka 1. ovoga članka smatra se: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a) ometanje odgojno-obrazovnoga rada na način da je onemogućeno njegovo daljnje izvođenje;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b) povreda dostojanstva druge osobe omalovažavanjem, vrijeđanjem ili širenjem neistina i glasina o drugome učeniku ili radniku škole;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 xml:space="preserve">c) unošenje ili konzumiranje </w:t>
      </w:r>
      <w:proofErr w:type="spellStart"/>
      <w:r w:rsidRPr="00A808B3">
        <w:rPr>
          <w:rFonts w:ascii="Minion Pro" w:eastAsia="Times New Roman" w:hAnsi="Minion Pro" w:cs="Times New Roman"/>
          <w:color w:val="000000"/>
          <w:lang w:eastAsia="hr-HR"/>
        </w:rPr>
        <w:t>psihoaktivnih</w:t>
      </w:r>
      <w:proofErr w:type="spellEnd"/>
      <w:r w:rsidRPr="00A808B3">
        <w:rPr>
          <w:rFonts w:ascii="Minion Pro" w:eastAsia="Times New Roman" w:hAnsi="Minion Pro" w:cs="Times New Roman"/>
          <w:color w:val="000000"/>
          <w:lang w:eastAsia="hr-HR"/>
        </w:rPr>
        <w:t xml:space="preserve"> sredstava u prostor škole ili na drugo mjesto gdje se održava odgojno-obrazovni rad;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d) dovođenje ili pomaganje prilikom dolaska neovlaštenim osobama koje su nanijele štetu osobama ili imovini u prostoru škole ili na drugome mjestu gdje se održava odgojno-obrazovni rad;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e) namjerno uništavanje imovine nanošenjem veće štete u prostoru škole ili na drugome mjestu gdje se održava odgojno-obrazovni rad;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f) prikrivanje nasilnih oblika ponašanja;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g) udaranje, sudjelovanje u tučnjavi i druga ponašanja koja mogu ugroziti sigurnost samog učenika ili druge osobe, ali bez težih posljedica;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h) korištenje ili zlouporaba podataka drugog učenika iz pedagoške dokumentacije;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i) klađenje ili kockanje u prostorima škole ili na drugome mjestu gdje se održava odgojno-obrazovni rad;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j) prisvajanje tuđe stvari.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(4) Teškim neprihvatljivim ponašanjima iz stavka 1. ovoga članka smatra se: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lastRenderedPageBreak/>
        <w:t>a) izazivanje i poticanje nasilnog ponašanja (</w:t>
      </w:r>
      <w:proofErr w:type="spellStart"/>
      <w:r w:rsidRPr="00A808B3">
        <w:rPr>
          <w:rFonts w:ascii="Minion Pro" w:eastAsia="Times New Roman" w:hAnsi="Minion Pro" w:cs="Times New Roman"/>
          <w:color w:val="000000"/>
          <w:lang w:eastAsia="hr-HR"/>
        </w:rPr>
        <w:t>npr</w:t>
      </w:r>
      <w:proofErr w:type="spellEnd"/>
      <w:r w:rsidRPr="00A808B3">
        <w:rPr>
          <w:rFonts w:ascii="Minion Pro" w:eastAsia="Times New Roman" w:hAnsi="Minion Pro" w:cs="Times New Roman"/>
          <w:color w:val="000000"/>
          <w:lang w:eastAsia="hr-HR"/>
        </w:rPr>
        <w:t>. prenošenje netočnih informacija koje su povod za nasilno ponašanje, skandiranje prije ili tijekom nasilnog ponašanja, snimanje događaja koji uključuje nasilno ponašanje i slična ponašanja);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b) nasilno ponašanje koje nije rezultiralo težim posljedicama;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c) krivotvorenje ispričnica ili ispitnih materijala;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d) neovlašteno korištenje tuđih podataka za pristup elektroničkim bazama podataka škole bez njihove izmjene;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e) krađa tuđe stvari;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f) poticanje grupnoga govora mržnje;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g) uništavanje službene dokumentacije škole;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h) prisila drugog učenika na neprihvatljivo ponašanje ili iznuda drugog učenika (</w:t>
      </w:r>
      <w:proofErr w:type="spellStart"/>
      <w:r w:rsidRPr="00A808B3">
        <w:rPr>
          <w:rFonts w:ascii="Minion Pro" w:eastAsia="Times New Roman" w:hAnsi="Minion Pro" w:cs="Times New Roman"/>
          <w:color w:val="000000"/>
          <w:lang w:eastAsia="hr-HR"/>
        </w:rPr>
        <w:t>npr</w:t>
      </w:r>
      <w:proofErr w:type="spellEnd"/>
      <w:r w:rsidRPr="00A808B3">
        <w:rPr>
          <w:rFonts w:ascii="Minion Pro" w:eastAsia="Times New Roman" w:hAnsi="Minion Pro" w:cs="Times New Roman"/>
          <w:color w:val="000000"/>
          <w:lang w:eastAsia="hr-HR"/>
        </w:rPr>
        <w:t>. iznuđivanje novca);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i) unošenje oružja i opasnih predmeta u prostor škole ili drugdje gdje se održava odgojno-obrazovni rad.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(5) Osobito teškim neprihvatljivim ponašanjima iz stavka 1. ovoga članka smatra se: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a) krivotvorenje pisane ili elektroničke službene dokumentacije škole;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b) objavljivanje materijala elektroničkim ili drugim putem, a koji za posljedicu imaju povredu ugleda, časti i dostojanstva druge osobe;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c) teška krađa odnosno krađa počinjena na opasan ili drzak način, obijanjem, provaljivanjem ili svladavanjem prepreka da se dođe do stvari;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d) ugrožavanje sigurnosti učenika ili radnika škole korištenjem oružja ili opasnih predmeta u prostoru škole ili na drugome mjestu gdje se održava odgojno-obrazovni rad;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e) nasilno ponašanje koje je rezultiralo teškim emocionalnim ili fizičkim posljedicama za drugu osobu.</w:t>
      </w:r>
    </w:p>
    <w:p w:rsidR="00A808B3" w:rsidRPr="00A808B3" w:rsidRDefault="00A808B3" w:rsidP="00A808B3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Članak 4.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(1) Pedagoška mjera izriče se i zbog neopravdanih izostanaka s nastave.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(2) Neopravdanim izostankom smatra se izostanak za koji razredniku nije dostavljena liječnička ispričnica ili ispričnica nadležne institucije, koju je potpisao i roditelj.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(3) Neopravdanim izostankom ne smatra se izostanak s nastave za koji je roditelj unaprijed tražio i dobio odobrenje i to: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– u hitnim slučajevima usmeno od učitelja/nastavnika za izostanak s njegova sata;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– pisano od razrednika za izostanak do 3 radna dana, ravnatelja za izostanak do 7 radnih dana i učiteljskog/nastavničkog vijeća za izostanak do 15 radnih dana.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(4) Tijekom školske godine roditelj može osobno ili pisanim putem opravdati izostanak svog djeteta za koji nije dostavljena ispričnica iz stavka 2. ovoga članka u trajanju od najviše tri radna dana, koji ne mogu biti uzastopni.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(5) Načini opravdavanja izostanaka učenika, rokovi za dostavu ispričnica, kao i primjereni rok javljanja o razlogu izostanka uređuju se statutom škole.</w:t>
      </w:r>
    </w:p>
    <w:p w:rsidR="00A808B3" w:rsidRPr="00A808B3" w:rsidRDefault="00A808B3" w:rsidP="00A808B3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lastRenderedPageBreak/>
        <w:t>Članak 5.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(3) Mjera se može izreći i bez izjašnjavanja učenika ako se učenik bez opravdanoga razloga ne odazove pozivu razrednika ili druge ovlaštene osobe.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(4) Mjera se može izreći i bez informiranja roditelja, što je propisano stavkom 2. ovoga članka, ako se roditelj ne odazove ni pisanom pozivu na razgovor.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(5) Pedagoška mjera opomene i ukora mora se izreći najkasnije u roku od 15 dana od dana saznanja za neprihvatljivo ponašanje učenika zbog kojeg se izriče.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A808B3" w:rsidRPr="00A808B3" w:rsidRDefault="00A808B3" w:rsidP="00A808B3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Članak 6.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A808B3" w:rsidRPr="00A808B3" w:rsidRDefault="00A808B3" w:rsidP="00A808B3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Članak 7.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lastRenderedPageBreak/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A808B3" w:rsidRPr="00A808B3" w:rsidRDefault="00A808B3" w:rsidP="00A808B3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Članak 8.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A808B3" w:rsidRPr="00A808B3" w:rsidRDefault="00A808B3" w:rsidP="00A808B3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Članak 9.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Škole su dužne uskladiti odredbe statuta s odredbama ovoga pravilnika u roku od 60 dana od dana njegova stupanja na snagu.</w:t>
      </w:r>
    </w:p>
    <w:p w:rsidR="00A808B3" w:rsidRPr="00A808B3" w:rsidRDefault="00A808B3" w:rsidP="00A808B3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Članak 10.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Ovaj pravilnik stupa na snagu osmoga dana od dana objave u »Narodnim novinama«.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Klasa: 602-02/15-06/00087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proofErr w:type="spellStart"/>
      <w:r w:rsidRPr="00A808B3">
        <w:rPr>
          <w:rFonts w:ascii="Minion Pro" w:eastAsia="Times New Roman" w:hAnsi="Minion Pro" w:cs="Times New Roman"/>
          <w:color w:val="000000"/>
          <w:lang w:eastAsia="hr-HR"/>
        </w:rPr>
        <w:t>Urbroj</w:t>
      </w:r>
      <w:proofErr w:type="spellEnd"/>
      <w:r w:rsidRPr="00A808B3">
        <w:rPr>
          <w:rFonts w:ascii="Minion Pro" w:eastAsia="Times New Roman" w:hAnsi="Minion Pro" w:cs="Times New Roman"/>
          <w:color w:val="000000"/>
          <w:lang w:eastAsia="hr-HR"/>
        </w:rPr>
        <w:t>: 533-25-15-0008</w:t>
      </w:r>
    </w:p>
    <w:p w:rsidR="00A808B3" w:rsidRPr="00A808B3" w:rsidRDefault="00A808B3" w:rsidP="00A808B3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Zagreb, 31. kolovoza 2015.</w:t>
      </w:r>
    </w:p>
    <w:p w:rsidR="00A808B3" w:rsidRPr="00A808B3" w:rsidRDefault="00A808B3" w:rsidP="00A808B3">
      <w:pPr>
        <w:spacing w:line="240" w:lineRule="auto"/>
        <w:ind w:left="5854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A808B3">
        <w:rPr>
          <w:rFonts w:ascii="Minion Pro" w:eastAsia="Times New Roman" w:hAnsi="Minion Pro" w:cs="Times New Roman"/>
          <w:color w:val="000000"/>
          <w:lang w:eastAsia="hr-HR"/>
        </w:rPr>
        <w:t>Ministar</w:t>
      </w:r>
      <w:r w:rsidRPr="00A808B3">
        <w:rPr>
          <w:rFonts w:ascii="Minion Pro" w:eastAsia="Times New Roman" w:hAnsi="Minion Pro" w:cs="Times New Roman"/>
          <w:color w:val="000000"/>
          <w:lang w:eastAsia="hr-HR"/>
        </w:rPr>
        <w:br/>
      </w:r>
      <w:proofErr w:type="spellStart"/>
      <w:r w:rsidRPr="00A808B3">
        <w:rPr>
          <w:rFonts w:ascii="Minion Pro" w:eastAsia="Times New Roman" w:hAnsi="Minion Pro" w:cs="Times New Roman"/>
          <w:b/>
          <w:bCs/>
          <w:color w:val="000000"/>
          <w:lang w:eastAsia="hr-HR"/>
        </w:rPr>
        <w:t>prof</w:t>
      </w:r>
      <w:proofErr w:type="spellEnd"/>
      <w:r w:rsidRPr="00A808B3">
        <w:rPr>
          <w:rFonts w:ascii="Minion Pro" w:eastAsia="Times New Roman" w:hAnsi="Minion Pro" w:cs="Times New Roman"/>
          <w:b/>
          <w:bCs/>
          <w:color w:val="000000"/>
          <w:lang w:eastAsia="hr-HR"/>
        </w:rPr>
        <w:t xml:space="preserve">. </w:t>
      </w:r>
      <w:proofErr w:type="spellStart"/>
      <w:r w:rsidRPr="00A808B3">
        <w:rPr>
          <w:rFonts w:ascii="Minion Pro" w:eastAsia="Times New Roman" w:hAnsi="Minion Pro" w:cs="Times New Roman"/>
          <w:b/>
          <w:bCs/>
          <w:color w:val="000000"/>
          <w:lang w:eastAsia="hr-HR"/>
        </w:rPr>
        <w:t>dr</w:t>
      </w:r>
      <w:proofErr w:type="spellEnd"/>
      <w:r w:rsidRPr="00A808B3">
        <w:rPr>
          <w:rFonts w:ascii="Minion Pro" w:eastAsia="Times New Roman" w:hAnsi="Minion Pro" w:cs="Times New Roman"/>
          <w:b/>
          <w:bCs/>
          <w:color w:val="000000"/>
          <w:lang w:eastAsia="hr-HR"/>
        </w:rPr>
        <w:t xml:space="preserve">. </w:t>
      </w:r>
      <w:proofErr w:type="spellStart"/>
      <w:r w:rsidRPr="00A808B3">
        <w:rPr>
          <w:rFonts w:ascii="Minion Pro" w:eastAsia="Times New Roman" w:hAnsi="Minion Pro" w:cs="Times New Roman"/>
          <w:b/>
          <w:bCs/>
          <w:color w:val="000000"/>
          <w:lang w:eastAsia="hr-HR"/>
        </w:rPr>
        <w:t>sc</w:t>
      </w:r>
      <w:proofErr w:type="spellEnd"/>
      <w:r w:rsidRPr="00A808B3">
        <w:rPr>
          <w:rFonts w:ascii="Minion Pro" w:eastAsia="Times New Roman" w:hAnsi="Minion Pro" w:cs="Times New Roman"/>
          <w:b/>
          <w:bCs/>
          <w:color w:val="000000"/>
          <w:lang w:eastAsia="hr-HR"/>
        </w:rPr>
        <w:t>. Vedran Mornar, </w:t>
      </w:r>
      <w:r w:rsidRPr="00A808B3">
        <w:rPr>
          <w:rFonts w:ascii="Minion Pro" w:eastAsia="Times New Roman" w:hAnsi="Minion Pro" w:cs="Times New Roman"/>
          <w:color w:val="000000"/>
          <w:lang w:eastAsia="hr-HR"/>
        </w:rPr>
        <w:t>v. r.</w:t>
      </w:r>
    </w:p>
    <w:tbl>
      <w:tblPr>
        <w:tblW w:w="3546" w:type="dxa"/>
        <w:tblCellSpacing w:w="15" w:type="dxa"/>
        <w:tblCellMar>
          <w:top w:w="272" w:type="dxa"/>
          <w:left w:w="340" w:type="dxa"/>
          <w:right w:w="340" w:type="dxa"/>
        </w:tblCellMar>
        <w:tblLook w:val="04A0"/>
      </w:tblPr>
      <w:tblGrid>
        <w:gridCol w:w="3546"/>
      </w:tblGrid>
      <w:tr w:rsidR="00A808B3" w:rsidRPr="00A808B3" w:rsidTr="00A808B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8B3" w:rsidRPr="00A808B3" w:rsidRDefault="00A808B3" w:rsidP="00A808B3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A808B3">
              <w:rPr>
                <w:rFonts w:ascii="inherit" w:eastAsia="Times New Roman" w:hAnsi="inherit" w:cs="Times New Roman"/>
                <w:color w:val="666666"/>
                <w:sz w:val="20"/>
                <w:lang w:eastAsia="hr-HR"/>
              </w:rPr>
              <w:t>Dio NN:</w:t>
            </w:r>
            <w:r w:rsidRPr="00A808B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 Službeni</w:t>
            </w:r>
          </w:p>
        </w:tc>
      </w:tr>
      <w:tr w:rsidR="00A808B3" w:rsidRPr="00A808B3" w:rsidTr="00A808B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8B3" w:rsidRPr="00A808B3" w:rsidRDefault="00A808B3" w:rsidP="00A808B3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A808B3">
              <w:rPr>
                <w:rFonts w:ascii="inherit" w:eastAsia="Times New Roman" w:hAnsi="inherit" w:cs="Times New Roman"/>
                <w:color w:val="666666"/>
                <w:sz w:val="20"/>
                <w:lang w:eastAsia="hr-HR"/>
              </w:rPr>
              <w:t>Vrsta dokumenta:</w:t>
            </w:r>
            <w:r w:rsidRPr="00A808B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 Pravilnik</w:t>
            </w:r>
          </w:p>
        </w:tc>
      </w:tr>
      <w:tr w:rsidR="00A808B3" w:rsidRPr="00A808B3" w:rsidTr="00A808B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8B3" w:rsidRPr="00A808B3" w:rsidRDefault="00A808B3" w:rsidP="00A808B3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A808B3">
              <w:rPr>
                <w:rFonts w:ascii="inherit" w:eastAsia="Times New Roman" w:hAnsi="inherit" w:cs="Times New Roman"/>
                <w:color w:val="666666"/>
                <w:sz w:val="20"/>
                <w:lang w:eastAsia="hr-HR"/>
              </w:rPr>
              <w:t>Izdanje:</w:t>
            </w:r>
            <w:r w:rsidRPr="00A808B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 NN 94/2015   </w:t>
            </w:r>
          </w:p>
        </w:tc>
      </w:tr>
      <w:tr w:rsidR="00A808B3" w:rsidRPr="00A808B3" w:rsidTr="00A808B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8B3" w:rsidRPr="00A808B3" w:rsidRDefault="00A808B3" w:rsidP="00A808B3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A808B3">
              <w:rPr>
                <w:rFonts w:ascii="inherit" w:eastAsia="Times New Roman" w:hAnsi="inherit" w:cs="Times New Roman"/>
                <w:color w:val="666666"/>
                <w:sz w:val="20"/>
                <w:lang w:eastAsia="hr-HR"/>
              </w:rPr>
              <w:lastRenderedPageBreak/>
              <w:t>Broj dokumenta u izdanju:</w:t>
            </w:r>
            <w:r w:rsidRPr="00A808B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 1818</w:t>
            </w:r>
          </w:p>
        </w:tc>
      </w:tr>
      <w:tr w:rsidR="00A808B3" w:rsidRPr="00A808B3" w:rsidTr="00A808B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8B3" w:rsidRPr="00A808B3" w:rsidRDefault="00A808B3" w:rsidP="00A808B3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A808B3">
              <w:rPr>
                <w:rFonts w:ascii="inherit" w:eastAsia="Times New Roman" w:hAnsi="inherit" w:cs="Times New Roman"/>
                <w:color w:val="666666"/>
                <w:sz w:val="20"/>
                <w:lang w:eastAsia="hr-HR"/>
              </w:rPr>
              <w:t>Donositelj:</w:t>
            </w:r>
            <w:r w:rsidRPr="00A808B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Ministarstvo znanosti, obrazovanja i sporta</w:t>
            </w:r>
          </w:p>
        </w:tc>
      </w:tr>
      <w:tr w:rsidR="00A808B3" w:rsidRPr="00A808B3" w:rsidTr="00A808B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8B3" w:rsidRPr="00A808B3" w:rsidRDefault="00A808B3" w:rsidP="00A808B3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A808B3">
              <w:rPr>
                <w:rFonts w:ascii="inherit" w:eastAsia="Times New Roman" w:hAnsi="inherit" w:cs="Times New Roman"/>
                <w:color w:val="666666"/>
                <w:sz w:val="20"/>
                <w:lang w:eastAsia="hr-HR"/>
              </w:rPr>
              <w:t>Datum tiskanog izdanja:</w:t>
            </w:r>
            <w:r w:rsidRPr="00A808B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 2.9.2015.</w:t>
            </w:r>
          </w:p>
        </w:tc>
      </w:tr>
    </w:tbl>
    <w:p w:rsidR="00A808B3" w:rsidRPr="00A808B3" w:rsidRDefault="00A808B3" w:rsidP="00A808B3">
      <w:pPr>
        <w:shd w:val="clear" w:color="auto" w:fill="F4F4F6"/>
        <w:spacing w:line="240" w:lineRule="auto"/>
        <w:textAlignment w:val="baseline"/>
        <w:rPr>
          <w:rFonts w:ascii="inherit" w:eastAsia="Times New Roman" w:hAnsi="inherit" w:cs="Times New Roman"/>
          <w:vanish/>
          <w:sz w:val="19"/>
          <w:szCs w:val="19"/>
          <w:lang w:eastAsia="hr-HR"/>
        </w:rPr>
      </w:pPr>
    </w:p>
    <w:tbl>
      <w:tblPr>
        <w:tblW w:w="3885" w:type="dxa"/>
        <w:tblCellSpacing w:w="15" w:type="dxa"/>
        <w:tblCellMar>
          <w:left w:w="340" w:type="dxa"/>
          <w:right w:w="0" w:type="dxa"/>
        </w:tblCellMar>
        <w:tblLook w:val="04A0"/>
      </w:tblPr>
      <w:tblGrid>
        <w:gridCol w:w="3885"/>
      </w:tblGrid>
      <w:tr w:rsidR="00A808B3" w:rsidRPr="00A808B3" w:rsidTr="00A80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8B3" w:rsidRPr="00A808B3" w:rsidRDefault="00A808B3" w:rsidP="00A808B3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808B3" w:rsidRPr="00A808B3" w:rsidRDefault="00A808B3" w:rsidP="00A808B3">
      <w:pPr>
        <w:shd w:val="clear" w:color="auto" w:fill="F4F4F6"/>
        <w:spacing w:line="240" w:lineRule="auto"/>
        <w:textAlignment w:val="baseline"/>
        <w:rPr>
          <w:rFonts w:ascii="inherit" w:eastAsia="Times New Roman" w:hAnsi="inherit" w:cs="Times New Roman"/>
          <w:sz w:val="19"/>
          <w:szCs w:val="19"/>
          <w:u w:val="single"/>
          <w:lang w:eastAsia="hr-HR"/>
        </w:rPr>
      </w:pPr>
      <w:hyperlink r:id="rId12" w:tgtFrame="_blank" w:history="1">
        <w:r w:rsidRPr="00A808B3">
          <w:rPr>
            <w:rFonts w:ascii="inherit" w:eastAsia="Times New Roman" w:hAnsi="inherit" w:cs="Times New Roman"/>
            <w:color w:val="6EA1D5"/>
            <w:sz w:val="19"/>
            <w:u w:val="single"/>
            <w:lang w:eastAsia="hr-HR"/>
          </w:rPr>
          <w:t>Prikaz na čitavom ekranu</w:t>
        </w:r>
      </w:hyperlink>
    </w:p>
    <w:p w:rsidR="00A808B3" w:rsidRPr="00A808B3" w:rsidRDefault="00A808B3" w:rsidP="00A808B3">
      <w:pPr>
        <w:shd w:val="clear" w:color="auto" w:fill="DFDFE6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lang w:eastAsia="hr-HR"/>
        </w:rPr>
      </w:pPr>
      <w:r w:rsidRPr="00A808B3">
        <w:rPr>
          <w:rFonts w:ascii="inherit" w:eastAsia="Times New Roman" w:hAnsi="inherit" w:cs="Times New Roman"/>
          <w:color w:val="666666"/>
          <w:lang w:eastAsia="hr-HR"/>
        </w:rPr>
        <w:t>Opći uvjeti korištenja</w:t>
      </w:r>
    </w:p>
    <w:p w:rsidR="00A808B3" w:rsidRPr="00A808B3" w:rsidRDefault="00A808B3" w:rsidP="00A808B3">
      <w:pPr>
        <w:shd w:val="clear" w:color="auto" w:fill="DFDFE6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lang w:eastAsia="hr-HR"/>
        </w:rPr>
      </w:pPr>
      <w:r w:rsidRPr="00A808B3">
        <w:rPr>
          <w:rFonts w:ascii="inherit" w:eastAsia="Times New Roman" w:hAnsi="inherit" w:cs="Times New Roman"/>
          <w:color w:val="666666"/>
          <w:lang w:eastAsia="hr-HR"/>
        </w:rPr>
        <w:t>Zaštita privatnosti</w:t>
      </w:r>
    </w:p>
    <w:p w:rsidR="00A808B3" w:rsidRPr="00A808B3" w:rsidRDefault="00A808B3" w:rsidP="00A808B3">
      <w:pPr>
        <w:shd w:val="clear" w:color="auto" w:fill="DFDFE6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lang w:eastAsia="hr-HR"/>
        </w:rPr>
      </w:pPr>
      <w:r w:rsidRPr="00A808B3">
        <w:rPr>
          <w:rFonts w:ascii="inherit" w:eastAsia="Times New Roman" w:hAnsi="inherit" w:cs="Times New Roman"/>
          <w:color w:val="666666"/>
          <w:lang w:eastAsia="hr-HR"/>
        </w:rPr>
        <w:t xml:space="preserve">© 2017. Narodne novine </w:t>
      </w:r>
      <w:proofErr w:type="spellStart"/>
      <w:r w:rsidRPr="00A808B3">
        <w:rPr>
          <w:rFonts w:ascii="inherit" w:eastAsia="Times New Roman" w:hAnsi="inherit" w:cs="Times New Roman"/>
          <w:color w:val="666666"/>
          <w:lang w:eastAsia="hr-HR"/>
        </w:rPr>
        <w:t>d.d</w:t>
      </w:r>
      <w:proofErr w:type="spellEnd"/>
      <w:r w:rsidRPr="00A808B3">
        <w:rPr>
          <w:rFonts w:ascii="inherit" w:eastAsia="Times New Roman" w:hAnsi="inherit" w:cs="Times New Roman"/>
          <w:color w:val="666666"/>
          <w:lang w:eastAsia="hr-HR"/>
        </w:rPr>
        <w:t>., izrada </w:t>
      </w:r>
      <w:proofErr w:type="spellStart"/>
      <w:r w:rsidRPr="00A808B3">
        <w:rPr>
          <w:rFonts w:ascii="inherit" w:eastAsia="Times New Roman" w:hAnsi="inherit" w:cs="Times New Roman"/>
          <w:color w:val="666666"/>
          <w:lang w:eastAsia="hr-HR"/>
        </w:rPr>
        <w:fldChar w:fldCharType="begin"/>
      </w:r>
      <w:r w:rsidRPr="00A808B3">
        <w:rPr>
          <w:rFonts w:ascii="inherit" w:eastAsia="Times New Roman" w:hAnsi="inherit" w:cs="Times New Roman"/>
          <w:color w:val="666666"/>
          <w:lang w:eastAsia="hr-HR"/>
        </w:rPr>
        <w:instrText xml:space="preserve"> HYPERLINK "http://novena.hr/" \t "_blank" </w:instrText>
      </w:r>
      <w:r w:rsidRPr="00A808B3">
        <w:rPr>
          <w:rFonts w:ascii="inherit" w:eastAsia="Times New Roman" w:hAnsi="inherit" w:cs="Times New Roman"/>
          <w:color w:val="666666"/>
          <w:lang w:eastAsia="hr-HR"/>
        </w:rPr>
        <w:fldChar w:fldCharType="separate"/>
      </w:r>
      <w:r w:rsidRPr="00A808B3">
        <w:rPr>
          <w:rFonts w:ascii="inherit" w:eastAsia="Times New Roman" w:hAnsi="inherit" w:cs="Times New Roman"/>
          <w:color w:val="6EA1D5"/>
          <w:u w:val="single"/>
          <w:lang w:eastAsia="hr-HR"/>
        </w:rPr>
        <w:t>Novena</w:t>
      </w:r>
      <w:proofErr w:type="spellEnd"/>
      <w:r w:rsidRPr="00A808B3">
        <w:rPr>
          <w:rFonts w:ascii="inherit" w:eastAsia="Times New Roman" w:hAnsi="inherit" w:cs="Times New Roman"/>
          <w:color w:val="6EA1D5"/>
          <w:u w:val="single"/>
          <w:lang w:eastAsia="hr-HR"/>
        </w:rPr>
        <w:t xml:space="preserve"> d.o.o.</w:t>
      </w:r>
      <w:r w:rsidRPr="00A808B3">
        <w:rPr>
          <w:rFonts w:ascii="inherit" w:eastAsia="Times New Roman" w:hAnsi="inherit" w:cs="Times New Roman"/>
          <w:color w:val="666666"/>
          <w:lang w:eastAsia="hr-HR"/>
        </w:rPr>
        <w:fldChar w:fldCharType="end"/>
      </w:r>
    </w:p>
    <w:p w:rsidR="00BA29C6" w:rsidRDefault="00BA29C6"/>
    <w:sectPr w:rsidR="00BA29C6" w:rsidSect="00BA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08B3"/>
    <w:rsid w:val="00A808B3"/>
    <w:rsid w:val="00BA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C6"/>
  </w:style>
  <w:style w:type="paragraph" w:styleId="Naslov2">
    <w:name w:val="heading 2"/>
    <w:basedOn w:val="Normal"/>
    <w:link w:val="Naslov2Char"/>
    <w:uiPriority w:val="9"/>
    <w:qFormat/>
    <w:rsid w:val="00A80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808B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808B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808B3"/>
    <w:rPr>
      <w:b/>
      <w:bCs/>
    </w:rPr>
  </w:style>
  <w:style w:type="paragraph" w:customStyle="1" w:styleId="tb-na18">
    <w:name w:val="tb-na18"/>
    <w:basedOn w:val="Normal"/>
    <w:rsid w:val="00A8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A8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8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8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8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A8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8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8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8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808B3"/>
  </w:style>
  <w:style w:type="character" w:customStyle="1" w:styleId="key">
    <w:name w:val="key"/>
    <w:basedOn w:val="Zadanifontodlomka"/>
    <w:rsid w:val="00A808B3"/>
  </w:style>
  <w:style w:type="paragraph" w:styleId="Tekstbalonia">
    <w:name w:val="Balloon Text"/>
    <w:basedOn w:val="Normal"/>
    <w:link w:val="TekstbaloniaChar"/>
    <w:uiPriority w:val="99"/>
    <w:semiHidden/>
    <w:unhideWhenUsed/>
    <w:rsid w:val="00A8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20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5778">
                  <w:marLeft w:val="0"/>
                  <w:marRight w:val="0"/>
                  <w:marTop w:val="408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3124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41548">
                          <w:marLeft w:val="0"/>
                          <w:marRight w:val="1358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1226">
                              <w:marLeft w:val="0"/>
                              <w:marRight w:val="0"/>
                              <w:marTop w:val="272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9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0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9377">
                                              <w:marLeft w:val="0"/>
                                              <w:marRight w:val="0"/>
                                              <w:marTop w:val="272"/>
                                              <w:marBottom w:val="4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1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0013">
                          <w:marLeft w:val="611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107092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40107">
                              <w:marLeft w:val="34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03959">
          <w:marLeft w:val="0"/>
          <w:marRight w:val="0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458">
              <w:marLeft w:val="0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20274">
              <w:marLeft w:val="0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071">
              <w:marLeft w:val="0"/>
              <w:marRight w:val="23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email.aspx" TargetMode="External"/><Relationship Id="rId12" Type="http://schemas.openxmlformats.org/officeDocument/2006/relationships/hyperlink" Target="https://narodne-novine.nn.hr/clanci/sluzbeni/full/2015_09_94_181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hyperlink" Target="https://narodne-novine.nn.hr/upute.aspx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hyperlink" Target="https://narodne-novine.nn.hr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11488</Characters>
  <Application>Microsoft Office Word</Application>
  <DocSecurity>0</DocSecurity>
  <Lines>95</Lines>
  <Paragraphs>26</Paragraphs>
  <ScaleCrop>false</ScaleCrop>
  <Company/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</cp:revision>
  <dcterms:created xsi:type="dcterms:W3CDTF">2018-08-29T12:38:00Z</dcterms:created>
  <dcterms:modified xsi:type="dcterms:W3CDTF">2018-08-29T12:39:00Z</dcterms:modified>
</cp:coreProperties>
</file>